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68C" w:rsidRPr="00C350AC" w:rsidRDefault="00DC572A" w:rsidP="00C350AC">
      <w:pPr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en-GB"/>
        </w:rPr>
        <w:t xml:space="preserve">Some </w:t>
      </w:r>
      <w:r w:rsidR="00943A5F" w:rsidRPr="00C350AC">
        <w:rPr>
          <w:b/>
          <w:bCs/>
          <w:sz w:val="24"/>
          <w:szCs w:val="24"/>
          <w:lang w:val="en-GB"/>
        </w:rPr>
        <w:t>Literature</w:t>
      </w:r>
    </w:p>
    <w:p w:rsidR="00C350AC" w:rsidRDefault="00C350AC">
      <w:pPr>
        <w:rPr>
          <w:lang w:val="en-GB"/>
        </w:rPr>
      </w:pPr>
    </w:p>
    <w:p w:rsidR="00DC572A" w:rsidRDefault="00DC572A">
      <w:pPr>
        <w:rPr>
          <w:lang w:val="en-GB"/>
        </w:rPr>
      </w:pPr>
      <w:proofErr w:type="spellStart"/>
      <w:r>
        <w:rPr>
          <w:lang w:val="en-GB"/>
        </w:rPr>
        <w:t>Apley</w:t>
      </w:r>
      <w:proofErr w:type="spellEnd"/>
      <w:r>
        <w:rPr>
          <w:lang w:val="en-GB"/>
        </w:rPr>
        <w:t xml:space="preserve"> AG, System of Orthopaedics and Fractures. Butterworths, London, Boston, 1977.</w:t>
      </w:r>
    </w:p>
    <w:p w:rsidR="00943A5F" w:rsidRPr="00943A5F" w:rsidRDefault="00943A5F">
      <w:pPr>
        <w:rPr>
          <w:lang w:val="en-GB"/>
        </w:rPr>
      </w:pPr>
      <w:r w:rsidRPr="00943A5F">
        <w:rPr>
          <w:lang w:val="en-GB"/>
        </w:rPr>
        <w:t>Cross R, Fatal Falls f</w:t>
      </w:r>
      <w:r>
        <w:rPr>
          <w:lang w:val="en-GB"/>
        </w:rPr>
        <w:t>rom a Height: Two case studies. J. Forensic Sci, 51(1), 2006.</w:t>
      </w:r>
    </w:p>
    <w:p w:rsidR="00943A5F" w:rsidRDefault="00943A5F">
      <w:pPr>
        <w:rPr>
          <w:lang w:val="fr-FR"/>
        </w:rPr>
      </w:pPr>
      <w:r w:rsidRPr="00943A5F">
        <w:rPr>
          <w:lang w:val="de-DE"/>
        </w:rPr>
        <w:t xml:space="preserve">Kane J, Sternheim M, </w:t>
      </w:r>
      <w:proofErr w:type="spellStart"/>
      <w:r w:rsidRPr="00943A5F">
        <w:rPr>
          <w:lang w:val="de-DE"/>
        </w:rPr>
        <w:t>Physique</w:t>
      </w:r>
      <w:proofErr w:type="spellEnd"/>
      <w:r w:rsidRPr="00943A5F">
        <w:rPr>
          <w:lang w:val="de-DE"/>
        </w:rPr>
        <w:t xml:space="preserve">. </w:t>
      </w:r>
      <w:r w:rsidRPr="00943A5F">
        <w:rPr>
          <w:lang w:val="fr-FR"/>
        </w:rPr>
        <w:t>Dunod, Paris, 1999.</w:t>
      </w:r>
    </w:p>
    <w:p w:rsidR="00C9268E" w:rsidRPr="00C9268E" w:rsidRDefault="00C9268E">
      <w:pPr>
        <w:rPr>
          <w:lang w:val="en-GB"/>
        </w:rPr>
      </w:pPr>
      <w:r w:rsidRPr="00C9268E">
        <w:rPr>
          <w:lang w:val="en-GB"/>
        </w:rPr>
        <w:t>King WF, Mertz HJ (Edi</w:t>
      </w:r>
      <w:r>
        <w:rPr>
          <w:lang w:val="en-GB"/>
        </w:rPr>
        <w:t xml:space="preserve">t), Human Impact Response. Measurement and simulation. Proceedings General Motors Research Laboratories, </w:t>
      </w:r>
      <w:bookmarkStart w:id="0" w:name="_GoBack"/>
      <w:bookmarkEnd w:id="0"/>
      <w:r>
        <w:rPr>
          <w:lang w:val="en-GB"/>
        </w:rPr>
        <w:t>Plenum Press, New York, London 1973.</w:t>
      </w:r>
    </w:p>
    <w:p w:rsidR="008C3479" w:rsidRPr="008C3479" w:rsidRDefault="008C3479">
      <w:pPr>
        <w:rPr>
          <w:lang w:val="en-GB"/>
        </w:rPr>
      </w:pPr>
      <w:r w:rsidRPr="008C3479">
        <w:rPr>
          <w:lang w:val="en-GB"/>
        </w:rPr>
        <w:t>Kumar JV, Srivastava AK, Pattern of i</w:t>
      </w:r>
      <w:r>
        <w:rPr>
          <w:lang w:val="en-GB"/>
        </w:rPr>
        <w:t xml:space="preserve">njuries in fall from Height. J Indian </w:t>
      </w:r>
      <w:proofErr w:type="spellStart"/>
      <w:r>
        <w:rPr>
          <w:lang w:val="en-GB"/>
        </w:rPr>
        <w:t>Acad</w:t>
      </w:r>
      <w:proofErr w:type="spellEnd"/>
      <w:r w:rsidR="007127BF">
        <w:rPr>
          <w:lang w:val="en-GB"/>
        </w:rPr>
        <w:t>,</w:t>
      </w:r>
      <w:r>
        <w:rPr>
          <w:lang w:val="en-GB"/>
        </w:rPr>
        <w:t xml:space="preserve"> Forensic Med. 35(1): 47-50, 2013.</w:t>
      </w:r>
    </w:p>
    <w:p w:rsidR="00F75086" w:rsidRDefault="00F75086">
      <w:pPr>
        <w:rPr>
          <w:lang w:val="en-GB"/>
        </w:rPr>
      </w:pPr>
      <w:r w:rsidRPr="00F75086">
        <w:rPr>
          <w:lang w:val="en-GB"/>
        </w:rPr>
        <w:t xml:space="preserve">Lau G, </w:t>
      </w:r>
      <w:proofErr w:type="spellStart"/>
      <w:r w:rsidRPr="00F75086">
        <w:rPr>
          <w:lang w:val="en-GB"/>
        </w:rPr>
        <w:t>Ooi</w:t>
      </w:r>
      <w:proofErr w:type="spellEnd"/>
      <w:r w:rsidRPr="00F75086">
        <w:rPr>
          <w:lang w:val="en-GB"/>
        </w:rPr>
        <w:t xml:space="preserve"> PL, </w:t>
      </w:r>
      <w:proofErr w:type="spellStart"/>
      <w:r w:rsidRPr="00F75086">
        <w:rPr>
          <w:lang w:val="en-GB"/>
        </w:rPr>
        <w:t>Phoon</w:t>
      </w:r>
      <w:proofErr w:type="spellEnd"/>
      <w:r w:rsidRPr="00F75086">
        <w:rPr>
          <w:lang w:val="en-GB"/>
        </w:rPr>
        <w:t xml:space="preserve"> B, Fat</w:t>
      </w:r>
      <w:r>
        <w:rPr>
          <w:lang w:val="en-GB"/>
        </w:rPr>
        <w:t>al falls from a height: the use of mathematical models for estimate the height of fall from the injuries sustained. Forensic Sci Int. 93: 33-44, 1998.</w:t>
      </w:r>
    </w:p>
    <w:p w:rsidR="00DC572A" w:rsidRPr="00F75086" w:rsidRDefault="00DC572A">
      <w:pPr>
        <w:rPr>
          <w:lang w:val="en-GB"/>
        </w:rPr>
      </w:pPr>
      <w:proofErr w:type="spellStart"/>
      <w:r>
        <w:rPr>
          <w:lang w:val="en-GB"/>
        </w:rPr>
        <w:t>Sammarco</w:t>
      </w:r>
      <w:proofErr w:type="spellEnd"/>
      <w:r>
        <w:rPr>
          <w:lang w:val="en-GB"/>
        </w:rPr>
        <w:t xml:space="preserve"> GJ (Edit) Foot and Ankle Manual. Lea &amp; </w:t>
      </w:r>
      <w:proofErr w:type="spellStart"/>
      <w:r>
        <w:rPr>
          <w:lang w:val="en-GB"/>
        </w:rPr>
        <w:t>Febiger</w:t>
      </w:r>
      <w:proofErr w:type="spellEnd"/>
      <w:r>
        <w:rPr>
          <w:lang w:val="en-GB"/>
        </w:rPr>
        <w:t xml:space="preserve">, Malvern, Pennsylvania, 1991. </w:t>
      </w:r>
    </w:p>
    <w:p w:rsidR="00C350AC" w:rsidRDefault="00C350AC">
      <w:pPr>
        <w:rPr>
          <w:lang w:val="en-GB"/>
        </w:rPr>
      </w:pPr>
      <w:r>
        <w:rPr>
          <w:lang w:val="en-GB"/>
        </w:rPr>
        <w:t>Shaw KP, Hsu SY Horizontal distance and height determining falling patterns. J Forensic Sci. 43(4): 765-771, 1998.</w:t>
      </w:r>
    </w:p>
    <w:p w:rsidR="00943A5F" w:rsidRDefault="00943A5F">
      <w:pPr>
        <w:rPr>
          <w:lang w:val="en-GB"/>
        </w:rPr>
      </w:pPr>
      <w:r>
        <w:rPr>
          <w:lang w:val="en-GB"/>
        </w:rPr>
        <w:t>Tipler PA, Physics for scientists and engineers. Freeman and C° / Worth Publishers, New York, New York, 1999.</w:t>
      </w:r>
    </w:p>
    <w:p w:rsidR="00DC572A" w:rsidRDefault="00DC572A">
      <w:pPr>
        <w:rPr>
          <w:lang w:val="en-GB"/>
        </w:rPr>
      </w:pPr>
      <w:r>
        <w:rPr>
          <w:lang w:val="en-GB"/>
        </w:rPr>
        <w:t>Wedel VL, Galloway A (Edit), Broken Bones. Anthropological Analysis of Blunt Force Trauma. Charles C Thomas, Springfield, Illinois, 2014.</w:t>
      </w:r>
    </w:p>
    <w:p w:rsidR="00943A5F" w:rsidRDefault="00943A5F">
      <w:pPr>
        <w:rPr>
          <w:lang w:val="en-GB"/>
        </w:rPr>
      </w:pPr>
      <w:r w:rsidRPr="00943A5F">
        <w:rPr>
          <w:lang w:val="en-GB"/>
        </w:rPr>
        <w:t>Winter DA Biomechanics and Motor</w:t>
      </w:r>
      <w:r>
        <w:rPr>
          <w:lang w:val="en-GB"/>
        </w:rPr>
        <w:t xml:space="preserve"> Control of Human Motion. John Wiley, Hoboken, New Jersey, 2009.</w:t>
      </w:r>
    </w:p>
    <w:p w:rsidR="00943A5F" w:rsidRDefault="00943A5F">
      <w:pPr>
        <w:rPr>
          <w:lang w:val="en-GB"/>
        </w:rPr>
      </w:pPr>
      <w:proofErr w:type="spellStart"/>
      <w:r w:rsidRPr="00943A5F">
        <w:rPr>
          <w:lang w:val="en-GB"/>
        </w:rPr>
        <w:t>Yanagida</w:t>
      </w:r>
      <w:proofErr w:type="spellEnd"/>
      <w:r w:rsidRPr="00943A5F">
        <w:rPr>
          <w:lang w:val="en-GB"/>
        </w:rPr>
        <w:t xml:space="preserve"> Y, Maeda M, </w:t>
      </w:r>
      <w:proofErr w:type="spellStart"/>
      <w:r w:rsidRPr="00943A5F">
        <w:rPr>
          <w:lang w:val="en-GB"/>
        </w:rPr>
        <w:t>Nushida</w:t>
      </w:r>
      <w:proofErr w:type="spellEnd"/>
      <w:r w:rsidRPr="00943A5F">
        <w:rPr>
          <w:lang w:val="en-GB"/>
        </w:rPr>
        <w:t xml:space="preserve"> H, Asano M, Ueno Y, </w:t>
      </w:r>
      <w:r w:rsidR="00C350AC" w:rsidRPr="00943A5F">
        <w:rPr>
          <w:lang w:val="en-GB"/>
        </w:rPr>
        <w:t>Determining</w:t>
      </w:r>
      <w:r w:rsidRPr="00943A5F">
        <w:rPr>
          <w:lang w:val="en-GB"/>
        </w:rPr>
        <w:t xml:space="preserve"> falling pat</w:t>
      </w:r>
      <w:r>
        <w:rPr>
          <w:lang w:val="en-GB"/>
        </w:rPr>
        <w:t>terns by estimation of horizontal distance and height. Int. J. Legal Med. 125 (1-10), 2011.</w:t>
      </w:r>
    </w:p>
    <w:p w:rsidR="00C350AC" w:rsidRDefault="00C350AC">
      <w:pPr>
        <w:rPr>
          <w:lang w:val="en-GB"/>
        </w:rPr>
      </w:pPr>
    </w:p>
    <w:p w:rsidR="00943A5F" w:rsidRPr="00943A5F" w:rsidRDefault="00943A5F">
      <w:pPr>
        <w:rPr>
          <w:lang w:val="en-GB"/>
        </w:rPr>
      </w:pPr>
    </w:p>
    <w:sectPr w:rsidR="00943A5F" w:rsidRPr="0094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E5842"/>
    <w:multiLevelType w:val="multilevel"/>
    <w:tmpl w:val="DD3AA96C"/>
    <w:lvl w:ilvl="0">
      <w:start w:val="1"/>
      <w:numFmt w:val="decimal"/>
      <w:pStyle w:val="Titre1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5F"/>
    <w:rsid w:val="007127BF"/>
    <w:rsid w:val="00776017"/>
    <w:rsid w:val="008C3479"/>
    <w:rsid w:val="00943A5F"/>
    <w:rsid w:val="00C350AC"/>
    <w:rsid w:val="00C9268E"/>
    <w:rsid w:val="00D1168C"/>
    <w:rsid w:val="00DC572A"/>
    <w:rsid w:val="00F7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AE1766"/>
  <w15:chartTrackingRefBased/>
  <w15:docId w15:val="{B455244C-A7B5-4398-BB6F-BD6CC0DC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776017"/>
    <w:pPr>
      <w:keepNext/>
      <w:keepLines/>
      <w:numPr>
        <w:numId w:val="1"/>
      </w:numPr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6017"/>
    <w:rPr>
      <w:rFonts w:asciiTheme="majorHAnsi" w:eastAsiaTheme="majorEastAsia" w:hAnsiTheme="majorHAnsi" w:cstheme="majorBidi"/>
      <w:b/>
      <w:bCs/>
      <w:caps/>
      <w:color w:val="000000" w:themeColor="text1"/>
      <w:sz w:val="3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216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Klein</dc:creator>
  <cp:keywords/>
  <dc:description/>
  <cp:lastModifiedBy>Paul Klein</cp:lastModifiedBy>
  <cp:revision>7</cp:revision>
  <dcterms:created xsi:type="dcterms:W3CDTF">2019-09-10T16:27:00Z</dcterms:created>
  <dcterms:modified xsi:type="dcterms:W3CDTF">2019-09-11T09:26:00Z</dcterms:modified>
</cp:coreProperties>
</file>